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B19A0">
      <w:pPr>
        <w:jc w:val="left"/>
      </w:pPr>
      <w:r>
        <w:rPr>
          <w:rFonts w:hint="eastAsia"/>
        </w:rPr>
        <w:t>附件2</w:t>
      </w:r>
    </w:p>
    <w:p w14:paraId="240197E6">
      <w:r>
        <w:rPr>
          <w:rFonts w:hint="eastAsia"/>
          <w:lang w:val="en-US" w:eastAsia="zh-CN"/>
        </w:rPr>
        <w:t>赵元任</w:t>
      </w:r>
      <w:r>
        <w:rPr>
          <w:rFonts w:hint="eastAsia"/>
        </w:rPr>
        <w:t>音乐与</w:t>
      </w:r>
      <w:r>
        <w:rPr>
          <w:rFonts w:hint="eastAsia"/>
          <w:lang w:val="en-US" w:eastAsia="zh-CN"/>
        </w:rPr>
        <w:t>戏剧</w:t>
      </w:r>
      <w:bookmarkStart w:id="0" w:name="_GoBack"/>
      <w:bookmarkEnd w:id="0"/>
      <w:r>
        <w:rPr>
          <w:rFonts w:hint="eastAsia"/>
        </w:rPr>
        <w:t>学院院长助理工作职责</w:t>
      </w:r>
    </w:p>
    <w:p w14:paraId="5EEB91D5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1.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协助院长管理本学院的教学工作，提高教学质量。</w:t>
      </w:r>
    </w:p>
    <w:p w14:paraId="56D82A94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2.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协助院长做好毕业生论文指导与答辩工作，促进教学改革。</w:t>
      </w:r>
    </w:p>
    <w:p w14:paraId="72C0FB74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3.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协助院长组织好每年一度的毕业展演。</w:t>
      </w:r>
    </w:p>
    <w:p w14:paraId="14C177A2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4.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协助院长制订各专业教育实习、毕业实习、课程设计工作。</w:t>
      </w:r>
    </w:p>
    <w:p w14:paraId="0413383B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5.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协助院长协调教室使用和调配，参与教学突发事件的处理工作。</w:t>
      </w:r>
    </w:p>
    <w:p w14:paraId="2D280E6C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6.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负责组织学院艺术展演及校内外各项竞赛工作。</w:t>
      </w:r>
    </w:p>
    <w:p w14:paraId="18BFED04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7.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负责实验室建设及日常管理工作。</w:t>
      </w:r>
    </w:p>
    <w:p w14:paraId="4205EC17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8.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负责美育、国际交流、资产管理等工作。</w:t>
      </w:r>
    </w:p>
    <w:p w14:paraId="567920F1">
      <w:pPr>
        <w:pStyle w:val="5"/>
        <w:spacing w:before="0" w:beforeAutospacing="0" w:after="0" w:afterAutospacing="0" w:line="562" w:lineRule="atLeast"/>
        <w:ind w:firstLine="634"/>
        <w:rPr>
          <w:rFonts w:ascii="仿宋" w:hAnsi="仿宋" w:eastAsia="仿宋" w:cs="Helvetica"/>
          <w:color w:val="333333"/>
          <w:sz w:val="21"/>
          <w:szCs w:val="21"/>
        </w:rPr>
      </w:pPr>
      <w:r>
        <w:rPr>
          <w:rFonts w:ascii="仿宋" w:hAnsi="仿宋" w:eastAsia="仿宋" w:cs="Times New Roman"/>
          <w:color w:val="333333"/>
          <w:sz w:val="32"/>
          <w:szCs w:val="32"/>
        </w:rPr>
        <w:t>9.</w:t>
      </w:r>
      <w:r>
        <w:rPr>
          <w:rFonts w:hint="eastAsia" w:ascii="仿宋" w:hAnsi="仿宋" w:eastAsia="仿宋" w:cs="Helvetica"/>
          <w:color w:val="333333"/>
          <w:sz w:val="32"/>
          <w:szCs w:val="32"/>
        </w:rPr>
        <w:t>完成院领导交办的其他工作。</w:t>
      </w:r>
    </w:p>
    <w:p w14:paraId="753484D0"/>
    <w:p w14:paraId="5C3A95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33"/>
    <w:rsid w:val="00514A7D"/>
    <w:rsid w:val="00A84233"/>
    <w:rsid w:val="3425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before="100" w:beforeAutospacing="1" w:after="100" w:afterAutospacing="1"/>
      <w:jc w:val="center"/>
      <w:outlineLvl w:val="3"/>
    </w:pPr>
    <w:rPr>
      <w:rFonts w:ascii="华文中宋" w:hAnsi="华文中宋" w:eastAsia="华文中宋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semiHidden/>
    <w:unhideWhenUsed/>
    <w:qFormat/>
    <w:uiPriority w:val="99"/>
    <w:pPr>
      <w:spacing w:after="120"/>
    </w:pPr>
  </w:style>
  <w:style w:type="paragraph" w:customStyle="1" w:styleId="5">
    <w:name w:val="western"/>
    <w:basedOn w:val="1"/>
    <w:qFormat/>
    <w:uiPriority w:val="0"/>
    <w:pPr>
      <w:jc w:val="left"/>
      <w:outlineLvl w:val="9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正文文本 字符"/>
    <w:basedOn w:val="4"/>
    <w:link w:val="2"/>
    <w:semiHidden/>
    <w:qFormat/>
    <w:uiPriority w:val="99"/>
    <w:rPr>
      <w:rFonts w:ascii="华文中宋" w:hAnsi="华文中宋" w:eastAsia="华文中宋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222</Characters>
  <Lines>1</Lines>
  <Paragraphs>1</Paragraphs>
  <TotalTime>0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2024-06-04T01:10:00Z</dcterms:created>
  <dc:creator>len</dc:creator>
  <cp:lastModifiedBy>大娟</cp:lastModifiedBy>
  <dcterms:modified xsi:type="dcterms:W3CDTF">2026-09-11T02:27:56Z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eyJoZGlkIjoiNWQ5ZjI3MGZiOWE1ZGE4YzJlZjMyMmEyNWQ3ZDgyNDMiLCJ1c2VySWQiOiIyNzAzODY4MDUifQ==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22DE451C4FF64AB49086E6766DAB1622_12</vt:lpwstr>
  </property>
</Properties>
</file>